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B62F4" w14:textId="77777777" w:rsidR="001F1D68" w:rsidRPr="000C7BE1" w:rsidRDefault="001F1D68" w:rsidP="001F1D68">
      <w:pPr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0C7BE1">
        <w:rPr>
          <w:rFonts w:ascii="Times New Roman" w:hAnsi="Times New Roman" w:cs="Times New Roman"/>
          <w:b/>
          <w:bCs/>
          <w:sz w:val="24"/>
          <w:szCs w:val="22"/>
          <w:u w:val="single"/>
        </w:rPr>
        <w:t>23. CHRONOLOGY OF IMPORTANT DATES</w:t>
      </w:r>
    </w:p>
    <w:p w14:paraId="3120180A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 xml:space="preserve">1688 </w:t>
      </w:r>
      <w:r>
        <w:rPr>
          <w:rFonts w:ascii="Times New Roman" w:hAnsi="Times New Roman" w:cs="Times New Roman"/>
          <w:sz w:val="24"/>
          <w:szCs w:val="22"/>
        </w:rPr>
        <w:t>Alexander Pope was born, a sickly and fragile baby, on May 21, in Lombard Street, London, in the family of a Roman Catholic linen-draper.</w:t>
      </w:r>
    </w:p>
    <w:p w14:paraId="3746F29A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7D6344">
        <w:rPr>
          <w:rFonts w:ascii="Times New Roman" w:hAnsi="Times New Roman" w:cs="Times New Roman"/>
          <w:b/>
          <w:bCs/>
          <w:sz w:val="24"/>
          <w:szCs w:val="22"/>
        </w:rPr>
        <w:t>1700-16</w:t>
      </w:r>
      <w:r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>
        <w:rPr>
          <w:rFonts w:ascii="Times New Roman" w:hAnsi="Times New Roman" w:cs="Times New Roman"/>
          <w:sz w:val="24"/>
          <w:szCs w:val="22"/>
        </w:rPr>
        <w:t>Lived in Windsor Forest, the years which provided him with the inspiration for writing pastorals and Windsor Forest.</w:t>
      </w:r>
    </w:p>
    <w:p w14:paraId="37D5D5E9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1704</w:t>
      </w:r>
      <w:r>
        <w:rPr>
          <w:rFonts w:ascii="Times New Roman" w:hAnsi="Times New Roman" w:cs="Times New Roman"/>
          <w:sz w:val="24"/>
          <w:szCs w:val="22"/>
        </w:rPr>
        <w:t xml:space="preserve"> His family religion, Roman Catholicism, in which faith Pope grew up, debarred him from entering English Universities.</w:t>
      </w:r>
    </w:p>
    <w:p w14:paraId="217C2EED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 xml:space="preserve">1704 </w:t>
      </w:r>
      <w:r>
        <w:rPr>
          <w:rFonts w:ascii="Times New Roman" w:hAnsi="Times New Roman" w:cs="Times New Roman"/>
          <w:sz w:val="24"/>
          <w:szCs w:val="22"/>
        </w:rPr>
        <w:t>was introduced to London life, its centers of literacy, political and cultural discussion, by Wycherley, the eminent Restoration comic dramatist.</w:t>
      </w:r>
    </w:p>
    <w:p w14:paraId="3421076D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1709</w:t>
      </w:r>
      <w:r>
        <w:rPr>
          <w:rFonts w:ascii="Times New Roman" w:hAnsi="Times New Roman" w:cs="Times New Roman"/>
          <w:sz w:val="24"/>
          <w:szCs w:val="22"/>
        </w:rPr>
        <w:t xml:space="preserve"> Published his first volume of verse entitled Pastorals, which was written earlier, and was given only a mild welcome by the literary critics.</w:t>
      </w:r>
    </w:p>
    <w:p w14:paraId="7226A574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1709</w:t>
      </w:r>
      <w:r>
        <w:rPr>
          <w:rFonts w:ascii="Times New Roman" w:hAnsi="Times New Roman" w:cs="Times New Roman"/>
          <w:sz w:val="24"/>
          <w:szCs w:val="22"/>
        </w:rPr>
        <w:t xml:space="preserve"> His quarrel with Ambrose Philips, the first of a series of personal and literary quarrels in Pope’s life.</w:t>
      </w:r>
    </w:p>
    <w:p w14:paraId="4FA65092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1711</w:t>
      </w:r>
      <w:r>
        <w:rPr>
          <w:rFonts w:ascii="Times New Roman" w:hAnsi="Times New Roman" w:cs="Times New Roman"/>
          <w:sz w:val="24"/>
          <w:szCs w:val="22"/>
        </w:rPr>
        <w:t xml:space="preserve"> Publications of Pope’s first seriously conceived work in verse, entitled Essay on Criticism: it is a summing up of the main tenets of the eighteenth-century neoclassical critical code. The publication of this work brought him into Addison’s literary circle. </w:t>
      </w:r>
    </w:p>
    <w:p w14:paraId="3A6DCD93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1712</w:t>
      </w:r>
      <w:r>
        <w:rPr>
          <w:rFonts w:ascii="Times New Roman" w:hAnsi="Times New Roman" w:cs="Times New Roman"/>
          <w:sz w:val="24"/>
          <w:szCs w:val="22"/>
        </w:rPr>
        <w:t xml:space="preserve"> Publication of the first version of The Rape of the Lock in two Cantos; the work commended, among others, by Addison.</w:t>
      </w:r>
    </w:p>
    <w:p w14:paraId="217466C2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1713</w:t>
      </w:r>
      <w:r>
        <w:rPr>
          <w:rFonts w:ascii="Times New Roman" w:hAnsi="Times New Roman" w:cs="Times New Roman"/>
          <w:sz w:val="24"/>
          <w:szCs w:val="22"/>
        </w:rPr>
        <w:t xml:space="preserve"> Publication of Windsor Forest; the work contained certain political remarks and statement favorable to the political leaders of the Tory party; beginning of life-long friendship with Jonathan Swift.</w:t>
      </w:r>
    </w:p>
    <w:p w14:paraId="0996D89A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1714</w:t>
      </w:r>
      <w:r>
        <w:rPr>
          <w:rFonts w:ascii="Times New Roman" w:hAnsi="Times New Roman" w:cs="Times New Roman"/>
          <w:sz w:val="24"/>
          <w:szCs w:val="22"/>
        </w:rPr>
        <w:t xml:space="preserve"> Publication of the enlarged version of The Rape of the Lock in five Cantos; the enlarged version not to the liking of Addison, it contained the supernatural machinery.</w:t>
      </w:r>
    </w:p>
    <w:p w14:paraId="7B00414A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1715</w:t>
      </w:r>
      <w:r>
        <w:rPr>
          <w:rFonts w:ascii="Times New Roman" w:hAnsi="Times New Roman" w:cs="Times New Roman"/>
          <w:sz w:val="24"/>
          <w:szCs w:val="22"/>
        </w:rPr>
        <w:t xml:space="preserve"> Breach, finally, with Addison.</w:t>
      </w:r>
    </w:p>
    <w:p w14:paraId="53D5C0AC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1717</w:t>
      </w:r>
      <w:r>
        <w:rPr>
          <w:rFonts w:ascii="Times New Roman" w:hAnsi="Times New Roman" w:cs="Times New Roman"/>
          <w:sz w:val="24"/>
          <w:szCs w:val="22"/>
        </w:rPr>
        <w:t xml:space="preserve"> Publication of the first collected volume of Pope’s miscellaneous pieces entitled Poems, which also contained Eloise to </w:t>
      </w:r>
      <w:proofErr w:type="spellStart"/>
      <w:r>
        <w:rPr>
          <w:rFonts w:ascii="Times New Roman" w:hAnsi="Times New Roman" w:cs="Times New Roman"/>
          <w:sz w:val="24"/>
          <w:szCs w:val="22"/>
        </w:rPr>
        <w:t>Aberlard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and Elegy to Memory of an Unfortunate Lady.</w:t>
      </w:r>
    </w:p>
    <w:p w14:paraId="4A4D6C03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1719</w:t>
      </w:r>
      <w:r>
        <w:rPr>
          <w:rFonts w:ascii="Times New Roman" w:hAnsi="Times New Roman" w:cs="Times New Roman"/>
          <w:sz w:val="24"/>
          <w:szCs w:val="22"/>
        </w:rPr>
        <w:t xml:space="preserve"> Pope moved to Twickenham, which remained his lifelong residence.</w:t>
      </w:r>
    </w:p>
    <w:p w14:paraId="17358DA7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1720</w:t>
      </w:r>
      <w:r>
        <w:rPr>
          <w:rFonts w:ascii="Times New Roman" w:hAnsi="Times New Roman" w:cs="Times New Roman"/>
          <w:sz w:val="24"/>
          <w:szCs w:val="22"/>
        </w:rPr>
        <w:t xml:space="preserve"> The beginning of an abiding friendship with Lady Mary Wortley Montague and Martha Blount. </w:t>
      </w:r>
    </w:p>
    <w:p w14:paraId="7C87FBFB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1720</w:t>
      </w:r>
      <w:r>
        <w:rPr>
          <w:rFonts w:ascii="Times New Roman" w:hAnsi="Times New Roman" w:cs="Times New Roman"/>
          <w:sz w:val="24"/>
          <w:szCs w:val="22"/>
        </w:rPr>
        <w:t xml:space="preserve"> Publication of his translation in modern English of Homer’s epic Iliad. This he had been translating since 1715. The work earned immediate recognition of Pope’s poetic genius; the largest sale of it brought him considerable fortune.</w:t>
      </w:r>
    </w:p>
    <w:p w14:paraId="07DAD4DB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</w:p>
    <w:p w14:paraId="71249505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lastRenderedPageBreak/>
        <w:t>1725</w:t>
      </w:r>
      <w:r>
        <w:rPr>
          <w:rFonts w:ascii="Times New Roman" w:hAnsi="Times New Roman" w:cs="Times New Roman"/>
          <w:sz w:val="24"/>
          <w:szCs w:val="22"/>
        </w:rPr>
        <w:t xml:space="preserve"> Pope attacked the bald and others for his religion and incompetence in Greek.</w:t>
      </w:r>
    </w:p>
    <w:p w14:paraId="2375DB40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1725</w:t>
      </w:r>
      <w:r>
        <w:rPr>
          <w:rFonts w:ascii="Times New Roman" w:hAnsi="Times New Roman" w:cs="Times New Roman"/>
          <w:sz w:val="24"/>
          <w:szCs w:val="22"/>
        </w:rPr>
        <w:t xml:space="preserve"> Edited Shakespeare’s Works.</w:t>
      </w:r>
    </w:p>
    <w:p w14:paraId="7B68F898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1726</w:t>
      </w:r>
      <w:r>
        <w:rPr>
          <w:rFonts w:ascii="Times New Roman" w:hAnsi="Times New Roman" w:cs="Times New Roman"/>
          <w:sz w:val="24"/>
          <w:szCs w:val="22"/>
        </w:rPr>
        <w:t xml:space="preserve"> Publication of Homer’s Odyssey, the companion volume to Iliad. This he translated in the course of one year only.</w:t>
      </w:r>
    </w:p>
    <w:p w14:paraId="0515D0F7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FA3DE3">
        <w:rPr>
          <w:rFonts w:ascii="Times New Roman" w:hAnsi="Times New Roman" w:cs="Times New Roman"/>
          <w:b/>
          <w:bCs/>
          <w:sz w:val="24"/>
          <w:szCs w:val="22"/>
        </w:rPr>
        <w:t>1728</w:t>
      </w:r>
      <w:r>
        <w:rPr>
          <w:rFonts w:ascii="Times New Roman" w:hAnsi="Times New Roman" w:cs="Times New Roman"/>
          <w:sz w:val="24"/>
          <w:szCs w:val="22"/>
        </w:rPr>
        <w:t xml:space="preserve"> Tuned to writing ethical and satirical poems; The Dunciad with Theobald as its mock-hero, published.</w:t>
      </w:r>
    </w:p>
    <w:p w14:paraId="30FE3D04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1729</w:t>
      </w:r>
      <w:r>
        <w:rPr>
          <w:rFonts w:ascii="Times New Roman" w:hAnsi="Times New Roman" w:cs="Times New Roman"/>
          <w:sz w:val="24"/>
          <w:szCs w:val="22"/>
        </w:rPr>
        <w:t xml:space="preserve"> Enlarged edition of The Dunciad.</w:t>
      </w:r>
    </w:p>
    <w:p w14:paraId="24779F84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1732-34</w:t>
      </w:r>
      <w:r>
        <w:rPr>
          <w:rFonts w:ascii="Times New Roman" w:hAnsi="Times New Roman" w:cs="Times New Roman"/>
          <w:sz w:val="24"/>
          <w:szCs w:val="22"/>
        </w:rPr>
        <w:t xml:space="preserve"> Publication of An Essay on Man.</w:t>
      </w:r>
    </w:p>
    <w:p w14:paraId="1C2F555C" w14:textId="77777777" w:rsidR="001F1D68" w:rsidRDefault="001F1D68" w:rsidP="001F1D68">
      <w:pPr>
        <w:jc w:val="both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1733-38</w:t>
      </w:r>
      <w:r>
        <w:rPr>
          <w:rFonts w:ascii="Times New Roman" w:hAnsi="Times New Roman" w:cs="Times New Roman"/>
          <w:sz w:val="24"/>
          <w:szCs w:val="22"/>
        </w:rPr>
        <w:t xml:space="preserve"> Publication of limitations of </w:t>
      </w:r>
      <w:proofErr w:type="spellStart"/>
      <w:r>
        <w:rPr>
          <w:rFonts w:ascii="Times New Roman" w:hAnsi="Times New Roman" w:cs="Times New Roman"/>
          <w:sz w:val="24"/>
          <w:szCs w:val="22"/>
        </w:rPr>
        <w:t>Harance</w:t>
      </w:r>
      <w:proofErr w:type="spellEnd"/>
      <w:r>
        <w:rPr>
          <w:rFonts w:ascii="Times New Roman" w:hAnsi="Times New Roman" w:cs="Times New Roman"/>
          <w:sz w:val="24"/>
          <w:szCs w:val="22"/>
        </w:rPr>
        <w:t>, by far the best satirical pieces of the poet.</w:t>
      </w:r>
    </w:p>
    <w:p w14:paraId="5EEA6C0F" w14:textId="77777777" w:rsidR="001F1D68" w:rsidRPr="00560C77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1735</w:t>
      </w:r>
      <w:r>
        <w:rPr>
          <w:rFonts w:ascii="Times New Roman" w:hAnsi="Times New Roman" w:cs="Times New Roman"/>
          <w:sz w:val="24"/>
          <w:szCs w:val="22"/>
        </w:rPr>
        <w:t xml:space="preserve"> completed publication of Moral Essays, which he had been publishing piecemeal </w:t>
      </w:r>
      <w:proofErr w:type="gramStart"/>
      <w:r>
        <w:rPr>
          <w:rFonts w:ascii="Times New Roman" w:hAnsi="Times New Roman" w:cs="Times New Roman"/>
          <w:sz w:val="24"/>
          <w:szCs w:val="22"/>
        </w:rPr>
        <w:t xml:space="preserve">since  </w:t>
      </w:r>
      <w:r w:rsidRPr="00560C77">
        <w:rPr>
          <w:rFonts w:ascii="Times New Roman" w:hAnsi="Times New Roman" w:cs="Times New Roman"/>
          <w:sz w:val="24"/>
          <w:szCs w:val="22"/>
        </w:rPr>
        <w:t>1731</w:t>
      </w:r>
      <w:proofErr w:type="gramEnd"/>
      <w:r>
        <w:rPr>
          <w:rFonts w:ascii="Times New Roman" w:hAnsi="Times New Roman" w:cs="Times New Roman"/>
          <w:sz w:val="24"/>
          <w:szCs w:val="22"/>
        </w:rPr>
        <w:t>.</w:t>
      </w:r>
    </w:p>
    <w:p w14:paraId="624059C8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1744</w:t>
      </w:r>
      <w:r>
        <w:rPr>
          <w:rFonts w:ascii="Times New Roman" w:hAnsi="Times New Roman" w:cs="Times New Roman"/>
          <w:sz w:val="24"/>
          <w:szCs w:val="22"/>
        </w:rPr>
        <w:t xml:space="preserve"> Death and burial at Twickenham. </w:t>
      </w:r>
    </w:p>
    <w:p w14:paraId="59C141CB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sz w:val="24"/>
          <w:szCs w:val="22"/>
        </w:rPr>
      </w:pPr>
    </w:p>
    <w:p w14:paraId="6605F76A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0DF18237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051D3041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4BD0F0E6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29B685BE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5A3589DC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52F6B3D5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5D5DD655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73F4608E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01291416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1FF44412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78E4233B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632878B8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22AC0AD4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3D2834A4" w14:textId="77777777" w:rsidR="001F1D68" w:rsidRDefault="001F1D68" w:rsidP="001F1D68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075D43CA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8D6"/>
    <w:rsid w:val="001F1D68"/>
    <w:rsid w:val="00244F64"/>
    <w:rsid w:val="005A145B"/>
    <w:rsid w:val="00601A08"/>
    <w:rsid w:val="00987B2A"/>
    <w:rsid w:val="00FE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526C15-1EBC-4B2D-8224-AD6029297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D68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78D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78D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8D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8D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Cs w:val="22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78D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szCs w:val="22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78D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2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78D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Cs w:val="22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78D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2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78D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Cs w:val="22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8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78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8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8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78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78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78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78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78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78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78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78D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78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78D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Cs w:val="22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78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78D6"/>
    <w:pPr>
      <w:spacing w:after="160" w:line="259" w:lineRule="auto"/>
      <w:ind w:left="720"/>
      <w:contextualSpacing/>
    </w:pPr>
    <w:rPr>
      <w:kern w:val="2"/>
      <w:szCs w:val="22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78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78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szCs w:val="22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78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78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499</Words>
  <Characters>2381</Characters>
  <Application>Microsoft Office Word</Application>
  <DocSecurity>0</DocSecurity>
  <Lines>59</Lines>
  <Paragraphs>47</Paragraphs>
  <ScaleCrop>false</ScaleCrop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2025-06-21T06:41:00Z</dcterms:created>
  <dcterms:modified xsi:type="dcterms:W3CDTF">2025-06-21T06:42:00Z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19d95052-8da8-400c-8990-f7b6ec7385c9</vt:lpwstr>
  </property>
</Properties>
</file>