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598C9" w14:textId="77777777" w:rsidR="006812DD" w:rsidRDefault="006812DD" w:rsidP="006812DD">
      <w:pPr>
        <w:jc w:val="center"/>
        <w:rPr>
          <w:rFonts w:ascii="Times New Roman" w:hAnsi="Times New Roman" w:cs="Times New Roman"/>
          <w:b/>
          <w:bCs/>
          <w:sz w:val="24"/>
          <w:szCs w:val="22"/>
          <w:u w:val="single"/>
        </w:rPr>
      </w:pPr>
      <w:r>
        <w:rPr>
          <w:rFonts w:ascii="Times New Roman" w:hAnsi="Times New Roman" w:cs="Times New Roman"/>
          <w:b/>
          <w:bCs/>
          <w:sz w:val="24"/>
          <w:szCs w:val="22"/>
          <w:u w:val="single"/>
        </w:rPr>
        <w:t>22. SATIRE IN THE PLAY</w:t>
      </w:r>
    </w:p>
    <w:p w14:paraId="5AD34A7C" w14:textId="77777777" w:rsidR="006812DD" w:rsidRDefault="006812DD" w:rsidP="006812DD">
      <w:pPr>
        <w:jc w:val="center"/>
        <w:rPr>
          <w:rFonts w:ascii="Times New Roman" w:hAnsi="Times New Roman" w:cs="Times New Roman"/>
          <w:b/>
          <w:bCs/>
          <w:sz w:val="24"/>
          <w:szCs w:val="22"/>
          <w:u w:val="single"/>
        </w:rPr>
      </w:pPr>
    </w:p>
    <w:p w14:paraId="76DD645D" w14:textId="77777777" w:rsidR="006812DD" w:rsidRDefault="006812DD" w:rsidP="006812DD">
      <w:pPr>
        <w:pStyle w:val="ListParagraph"/>
        <w:numPr>
          <w:ilvl w:val="0"/>
          <w:numId w:val="1"/>
        </w:numPr>
        <w:rPr>
          <w:rFonts w:ascii="Times New Roman" w:hAnsi="Times New Roman" w:cs="Times New Roman"/>
          <w:sz w:val="24"/>
          <w:szCs w:val="22"/>
        </w:rPr>
      </w:pPr>
      <w:r>
        <w:rPr>
          <w:rFonts w:ascii="Times New Roman" w:hAnsi="Times New Roman" w:cs="Times New Roman"/>
          <w:sz w:val="24"/>
          <w:szCs w:val="22"/>
        </w:rPr>
        <w:t xml:space="preserve">The School for Scandal is a satirical comedy that exposes scandal–mongering carelessness, harm, folly, impossible &amp; and ill–natured </w:t>
      </w:r>
    </w:p>
    <w:p w14:paraId="26604484" w14:textId="77777777" w:rsidR="006812DD" w:rsidRDefault="006812DD" w:rsidP="006812DD">
      <w:pPr>
        <w:pStyle w:val="ListParagraph"/>
        <w:numPr>
          <w:ilvl w:val="0"/>
          <w:numId w:val="1"/>
        </w:numPr>
        <w:rPr>
          <w:rFonts w:ascii="Times New Roman" w:hAnsi="Times New Roman" w:cs="Times New Roman"/>
          <w:sz w:val="24"/>
          <w:szCs w:val="22"/>
        </w:rPr>
      </w:pPr>
      <w:r>
        <w:rPr>
          <w:rFonts w:ascii="Times New Roman" w:hAnsi="Times New Roman" w:cs="Times New Roman"/>
          <w:sz w:val="24"/>
          <w:szCs w:val="22"/>
        </w:rPr>
        <w:t>Maligning others is a scandal</w:t>
      </w:r>
    </w:p>
    <w:p w14:paraId="563131D3" w14:textId="77777777" w:rsidR="006812DD" w:rsidRDefault="006812DD" w:rsidP="006812DD">
      <w:pPr>
        <w:pStyle w:val="ListParagraph"/>
        <w:numPr>
          <w:ilvl w:val="0"/>
          <w:numId w:val="1"/>
        </w:numPr>
        <w:rPr>
          <w:rFonts w:ascii="Times New Roman" w:hAnsi="Times New Roman" w:cs="Times New Roman"/>
          <w:sz w:val="24"/>
          <w:szCs w:val="22"/>
        </w:rPr>
      </w:pPr>
      <w:r>
        <w:rPr>
          <w:rFonts w:ascii="Times New Roman" w:hAnsi="Times New Roman" w:cs="Times New Roman"/>
          <w:sz w:val="24"/>
          <w:szCs w:val="22"/>
        </w:rPr>
        <w:t xml:space="preserve">They convert a small incident into a scandal </w:t>
      </w:r>
    </w:p>
    <w:p w14:paraId="38515C7F" w14:textId="77777777" w:rsidR="006812DD" w:rsidRDefault="006812DD" w:rsidP="006812DD">
      <w:pPr>
        <w:pStyle w:val="ListParagraph"/>
        <w:numPr>
          <w:ilvl w:val="0"/>
          <w:numId w:val="1"/>
        </w:numPr>
        <w:rPr>
          <w:rFonts w:ascii="Times New Roman" w:hAnsi="Times New Roman" w:cs="Times New Roman"/>
          <w:sz w:val="24"/>
          <w:szCs w:val="22"/>
        </w:rPr>
      </w:pPr>
      <w:r>
        <w:rPr>
          <w:rFonts w:ascii="Times New Roman" w:hAnsi="Times New Roman" w:cs="Times New Roman"/>
          <w:sz w:val="24"/>
          <w:szCs w:val="22"/>
        </w:rPr>
        <w:t xml:space="preserve">Scandal mongers </w:t>
      </w:r>
      <w:proofErr w:type="gramStart"/>
      <w:r>
        <w:rPr>
          <w:rFonts w:ascii="Times New Roman" w:hAnsi="Times New Roman" w:cs="Times New Roman"/>
          <w:sz w:val="24"/>
          <w:szCs w:val="22"/>
        </w:rPr>
        <w:t>say  that</w:t>
      </w:r>
      <w:proofErr w:type="gramEnd"/>
      <w:r>
        <w:rPr>
          <w:rFonts w:ascii="Times New Roman" w:hAnsi="Times New Roman" w:cs="Times New Roman"/>
          <w:sz w:val="24"/>
          <w:szCs w:val="22"/>
        </w:rPr>
        <w:t xml:space="preserve"> Lady </w:t>
      </w:r>
      <w:proofErr w:type="spellStart"/>
      <w:r>
        <w:rPr>
          <w:rFonts w:ascii="Times New Roman" w:hAnsi="Times New Roman" w:cs="Times New Roman"/>
          <w:sz w:val="24"/>
          <w:szCs w:val="22"/>
        </w:rPr>
        <w:t>Teazle</w:t>
      </w:r>
      <w:proofErr w:type="spellEnd"/>
      <w:r>
        <w:rPr>
          <w:rFonts w:ascii="Times New Roman" w:hAnsi="Times New Roman" w:cs="Times New Roman"/>
          <w:sz w:val="24"/>
          <w:szCs w:val="22"/>
        </w:rPr>
        <w:t xml:space="preserve"> is being discovered in Joseph’s library </w:t>
      </w:r>
    </w:p>
    <w:p w14:paraId="24563CBF" w14:textId="77777777" w:rsidR="006812DD" w:rsidRDefault="006812DD" w:rsidP="006812DD">
      <w:pPr>
        <w:pStyle w:val="ListParagraph"/>
        <w:numPr>
          <w:ilvl w:val="0"/>
          <w:numId w:val="1"/>
        </w:numPr>
        <w:rPr>
          <w:rFonts w:ascii="Times New Roman" w:hAnsi="Times New Roman" w:cs="Times New Roman"/>
          <w:sz w:val="24"/>
          <w:szCs w:val="22"/>
        </w:rPr>
      </w:pPr>
      <w:r>
        <w:rPr>
          <w:rFonts w:ascii="Times New Roman" w:hAnsi="Times New Roman" w:cs="Times New Roman"/>
          <w:sz w:val="24"/>
          <w:szCs w:val="22"/>
        </w:rPr>
        <w:t xml:space="preserve">Some say that she is found with Joseph in a compromising position </w:t>
      </w:r>
    </w:p>
    <w:p w14:paraId="1B651F3D" w14:textId="77777777" w:rsidR="006812DD" w:rsidRDefault="006812DD" w:rsidP="006812DD">
      <w:pPr>
        <w:pStyle w:val="ListParagraph"/>
        <w:numPr>
          <w:ilvl w:val="0"/>
          <w:numId w:val="1"/>
        </w:numPr>
        <w:rPr>
          <w:rFonts w:ascii="Times New Roman" w:hAnsi="Times New Roman" w:cs="Times New Roman"/>
          <w:sz w:val="24"/>
          <w:szCs w:val="22"/>
        </w:rPr>
      </w:pPr>
      <w:r>
        <w:rPr>
          <w:rFonts w:ascii="Times New Roman" w:hAnsi="Times New Roman" w:cs="Times New Roman"/>
          <w:sz w:val="24"/>
          <w:szCs w:val="22"/>
        </w:rPr>
        <w:t>A rumor spreads that a fight started between husband &amp; lover in which Peter is seriously injured with a sword and a bullet. All assembled to see if Peter is dead or alive.</w:t>
      </w:r>
    </w:p>
    <w:p w14:paraId="116C3550" w14:textId="77777777" w:rsidR="006812DD" w:rsidRDefault="006812DD" w:rsidP="006812DD">
      <w:pPr>
        <w:pStyle w:val="ListParagraph"/>
        <w:rPr>
          <w:rFonts w:ascii="Times New Roman" w:hAnsi="Times New Roman" w:cs="Times New Roman"/>
          <w:sz w:val="24"/>
          <w:szCs w:val="22"/>
        </w:rPr>
      </w:pPr>
    </w:p>
    <w:p w14:paraId="7F4602D8" w14:textId="77777777" w:rsidR="006812DD" w:rsidRDefault="006812DD" w:rsidP="006812DD">
      <w:pPr>
        <w:pStyle w:val="ListParagraph"/>
        <w:rPr>
          <w:rFonts w:ascii="Times New Roman" w:hAnsi="Times New Roman" w:cs="Times New Roman"/>
          <w:sz w:val="24"/>
          <w:szCs w:val="22"/>
        </w:rPr>
      </w:pPr>
    </w:p>
    <w:p w14:paraId="3BE80EEE" w14:textId="77777777" w:rsidR="006812DD" w:rsidRPr="00FF233B" w:rsidRDefault="006812DD" w:rsidP="006812DD">
      <w:pPr>
        <w:pStyle w:val="ListParagraph"/>
        <w:jc w:val="center"/>
        <w:rPr>
          <w:rFonts w:ascii="Times New Roman" w:hAnsi="Times New Roman" w:cs="Times New Roman"/>
          <w:sz w:val="24"/>
          <w:szCs w:val="22"/>
          <w:u w:val="single"/>
        </w:rPr>
      </w:pPr>
      <w:r w:rsidRPr="00FF233B">
        <w:rPr>
          <w:rFonts w:ascii="Times New Roman" w:hAnsi="Times New Roman" w:cs="Times New Roman"/>
          <w:sz w:val="24"/>
          <w:szCs w:val="22"/>
          <w:u w:val="single"/>
        </w:rPr>
        <w:t>CRITICAL OPINIONS ON THE DRAMA</w:t>
      </w:r>
    </w:p>
    <w:p w14:paraId="5091A10B" w14:textId="77777777" w:rsidR="006812DD" w:rsidRDefault="006812DD" w:rsidP="006812DD">
      <w:pPr>
        <w:pStyle w:val="ListParagraph"/>
        <w:jc w:val="both"/>
        <w:rPr>
          <w:rFonts w:ascii="Times New Roman" w:hAnsi="Times New Roman" w:cs="Times New Roman"/>
          <w:sz w:val="28"/>
          <w:szCs w:val="24"/>
        </w:rPr>
      </w:pPr>
    </w:p>
    <w:p w14:paraId="7DDC0200" w14:textId="77777777" w:rsidR="006812DD" w:rsidRDefault="006812DD" w:rsidP="006812DD">
      <w:pPr>
        <w:pStyle w:val="ListParagraph"/>
        <w:jc w:val="both"/>
        <w:rPr>
          <w:rFonts w:ascii="Times New Roman" w:hAnsi="Times New Roman" w:cs="Times New Roman"/>
          <w:sz w:val="28"/>
          <w:szCs w:val="24"/>
        </w:rPr>
      </w:pPr>
    </w:p>
    <w:p w14:paraId="7C45C67D"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The best Comedy</w:t>
      </w:r>
    </w:p>
    <w:p w14:paraId="1BDC996E"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Anti-Sentimental Comedy</w:t>
      </w:r>
    </w:p>
    <w:p w14:paraId="78F6D9B7"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Great Comedies</w:t>
      </w:r>
    </w:p>
    <w:p w14:paraId="310B29A2"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 xml:space="preserve">Plot Construction </w:t>
      </w:r>
    </w:p>
    <w:p w14:paraId="1448F1EA"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Homogeneous work of art</w:t>
      </w:r>
    </w:p>
    <w:p w14:paraId="4D754B1D"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Artificial comedies of manner</w:t>
      </w:r>
    </w:p>
    <w:p w14:paraId="27CF7EB7"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Scandal manageress</w:t>
      </w:r>
    </w:p>
    <w:p w14:paraId="5E3CEA86"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 xml:space="preserve">Dramatic qualities </w:t>
      </w:r>
    </w:p>
    <w:p w14:paraId="61FE11C9"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Dialogues</w:t>
      </w:r>
    </w:p>
    <w:p w14:paraId="6AFD3691"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Two great scenes</w:t>
      </w:r>
    </w:p>
    <w:p w14:paraId="0F233DC2"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The best modern comedy</w:t>
      </w:r>
    </w:p>
    <w:p w14:paraId="5604F04D" w14:textId="77777777" w:rsidR="006812DD"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Homogeneous work of art</w:t>
      </w:r>
    </w:p>
    <w:p w14:paraId="168395FD" w14:textId="77777777" w:rsidR="006812DD" w:rsidRPr="00FF233B" w:rsidRDefault="006812DD" w:rsidP="006812DD">
      <w:pPr>
        <w:pStyle w:val="ListParagraph"/>
        <w:numPr>
          <w:ilvl w:val="0"/>
          <w:numId w:val="2"/>
        </w:numPr>
        <w:jc w:val="both"/>
        <w:rPr>
          <w:rFonts w:ascii="Times New Roman" w:hAnsi="Times New Roman" w:cs="Times New Roman"/>
          <w:sz w:val="28"/>
          <w:szCs w:val="24"/>
        </w:rPr>
      </w:pPr>
      <w:r>
        <w:rPr>
          <w:rFonts w:ascii="Times New Roman" w:hAnsi="Times New Roman" w:cs="Times New Roman"/>
          <w:sz w:val="28"/>
          <w:szCs w:val="24"/>
        </w:rPr>
        <w:t xml:space="preserve">Anti-sentimental –movements     </w:t>
      </w:r>
    </w:p>
    <w:p w14:paraId="511DC07C" w14:textId="77777777" w:rsidR="006812DD" w:rsidRPr="00F5049B" w:rsidRDefault="006812DD" w:rsidP="006812DD">
      <w:pPr>
        <w:rPr>
          <w:rFonts w:ascii="Times New Roman" w:hAnsi="Times New Roman" w:cs="Times New Roman"/>
          <w:sz w:val="28"/>
          <w:szCs w:val="24"/>
        </w:rPr>
      </w:pPr>
      <w:r w:rsidRPr="00F5049B">
        <w:rPr>
          <w:rFonts w:ascii="Times New Roman" w:hAnsi="Times New Roman" w:cs="Times New Roman"/>
          <w:sz w:val="28"/>
          <w:szCs w:val="24"/>
        </w:rPr>
        <w:t xml:space="preserve">   </w:t>
      </w:r>
    </w:p>
    <w:p w14:paraId="7D6E2A03" w14:textId="77777777" w:rsidR="006812DD" w:rsidRPr="00842608" w:rsidRDefault="006812DD" w:rsidP="006812DD">
      <w:pPr>
        <w:rPr>
          <w:rFonts w:ascii="Times New Roman" w:hAnsi="Times New Roman" w:cs="Times New Roman"/>
          <w:sz w:val="28"/>
          <w:szCs w:val="24"/>
        </w:rPr>
      </w:pPr>
      <w:r w:rsidRPr="00842608">
        <w:rPr>
          <w:rFonts w:ascii="Times New Roman" w:hAnsi="Times New Roman" w:cs="Times New Roman"/>
          <w:sz w:val="28"/>
          <w:szCs w:val="24"/>
        </w:rPr>
        <w:t xml:space="preserve">  </w:t>
      </w:r>
    </w:p>
    <w:p w14:paraId="064EB48C" w14:textId="77777777" w:rsidR="006812DD" w:rsidRPr="001578E4" w:rsidRDefault="006812DD" w:rsidP="006812DD">
      <w:pPr>
        <w:jc w:val="both"/>
        <w:rPr>
          <w:rFonts w:ascii="Times New Roman" w:hAnsi="Times New Roman" w:cs="Times New Roman"/>
          <w:sz w:val="28"/>
          <w:szCs w:val="24"/>
        </w:rPr>
      </w:pPr>
    </w:p>
    <w:p w14:paraId="1471114A" w14:textId="77777777" w:rsidR="006812DD" w:rsidRPr="004B1E46" w:rsidRDefault="006812DD" w:rsidP="006812DD">
      <w:pPr>
        <w:pStyle w:val="ListParagraph"/>
        <w:ind w:left="1440"/>
        <w:rPr>
          <w:rFonts w:ascii="Times New Roman" w:hAnsi="Times New Roman" w:cs="Times New Roman"/>
          <w:sz w:val="28"/>
          <w:szCs w:val="24"/>
        </w:rPr>
      </w:pPr>
    </w:p>
    <w:p w14:paraId="50B100B9" w14:textId="77777777" w:rsidR="006812DD" w:rsidRPr="00EA12BB" w:rsidRDefault="006812DD" w:rsidP="006812DD">
      <w:pPr>
        <w:pStyle w:val="ListParagraph"/>
        <w:rPr>
          <w:rFonts w:ascii="Times New Roman" w:hAnsi="Times New Roman" w:cs="Times New Roman"/>
          <w:sz w:val="28"/>
          <w:szCs w:val="24"/>
        </w:rPr>
      </w:pPr>
      <w:r>
        <w:rPr>
          <w:rFonts w:ascii="Times New Roman" w:hAnsi="Times New Roman" w:cs="Times New Roman"/>
          <w:sz w:val="28"/>
          <w:szCs w:val="24"/>
        </w:rPr>
        <w:t xml:space="preserve"> </w:t>
      </w:r>
    </w:p>
    <w:p w14:paraId="3175A5EE" w14:textId="77777777" w:rsidR="006812DD" w:rsidRDefault="006812DD" w:rsidP="006812DD">
      <w:pPr>
        <w:pStyle w:val="ListParagraph"/>
        <w:jc w:val="both"/>
        <w:rPr>
          <w:rFonts w:ascii="Times New Roman" w:hAnsi="Times New Roman" w:cs="Times New Roman"/>
          <w:sz w:val="28"/>
          <w:szCs w:val="24"/>
        </w:rPr>
      </w:pPr>
    </w:p>
    <w:p w14:paraId="096B6472" w14:textId="77777777" w:rsidR="006812DD" w:rsidRPr="00B67FBA" w:rsidRDefault="006812DD" w:rsidP="006812DD">
      <w:pPr>
        <w:jc w:val="both"/>
        <w:rPr>
          <w:rFonts w:ascii="Times New Roman" w:hAnsi="Times New Roman" w:cs="Times New Roman"/>
          <w:b/>
          <w:bCs/>
          <w:sz w:val="28"/>
          <w:szCs w:val="24"/>
        </w:rPr>
      </w:pPr>
    </w:p>
    <w:p w14:paraId="77F919BD" w14:textId="77777777" w:rsidR="006812DD" w:rsidRDefault="006812DD" w:rsidP="006812DD">
      <w:pPr>
        <w:rPr>
          <w:rFonts w:ascii="Times New Roman" w:hAnsi="Times New Roman" w:cs="Times New Roman"/>
          <w:sz w:val="28"/>
          <w:szCs w:val="24"/>
        </w:rPr>
      </w:pPr>
      <w:r>
        <w:rPr>
          <w:rFonts w:ascii="Times New Roman" w:hAnsi="Times New Roman" w:cs="Times New Roman"/>
          <w:sz w:val="28"/>
          <w:szCs w:val="24"/>
        </w:rPr>
        <w:lastRenderedPageBreak/>
        <w:t xml:space="preserve">Page -13 14 15 </w:t>
      </w:r>
    </w:p>
    <w:p w14:paraId="2A5D6DEF" w14:textId="77777777" w:rsidR="006812DD" w:rsidRDefault="006812DD" w:rsidP="006812DD">
      <w:pPr>
        <w:jc w:val="both"/>
        <w:rPr>
          <w:rFonts w:ascii="Times New Roman" w:hAnsi="Times New Roman" w:cs="Times New Roman"/>
          <w:sz w:val="28"/>
          <w:szCs w:val="24"/>
        </w:rPr>
      </w:pPr>
      <w:r>
        <w:rPr>
          <w:rFonts w:ascii="Times New Roman" w:hAnsi="Times New Roman" w:cs="Times New Roman"/>
          <w:sz w:val="28"/>
          <w:szCs w:val="24"/>
        </w:rPr>
        <w:t>Whenever discussing Pope, we must remember, at the outset, that certain sources of power were denied to him, partly in consequence of the nature of the period in which he lived, partly by reason of the deficiencies of his own temperament. The age was one in which sympathy with nature and with humanity was limited, and in this matter, the pope shared the blindness of his age. Moreover, Pope was from birth sickly and feeble: his bodily ailments checked the growth of his character. Accordingly, we miss in his poetry the greatness of feeling for the natural world and for the world of man, as well as the greatness of human personality. That such a man should become a poet, at all, is as wonderful as that a deaf man should be a composer, or a blind man a sculptor. That he should be the typical poet of his age shows how limited was the conception that then prevailed of the nature and function of poetry.</w:t>
      </w:r>
    </w:p>
    <w:p w14:paraId="5D4F307B" w14:textId="77777777" w:rsidR="006812DD" w:rsidRDefault="006812DD" w:rsidP="006812DD">
      <w:pPr>
        <w:jc w:val="both"/>
        <w:rPr>
          <w:rFonts w:ascii="Times New Roman" w:hAnsi="Times New Roman" w:cs="Times New Roman"/>
          <w:sz w:val="28"/>
          <w:szCs w:val="24"/>
        </w:rPr>
      </w:pPr>
      <w:r>
        <w:rPr>
          <w:rFonts w:ascii="Times New Roman" w:hAnsi="Times New Roman" w:cs="Times New Roman"/>
          <w:sz w:val="28"/>
          <w:szCs w:val="24"/>
        </w:rPr>
        <w:t xml:space="preserve">Another very important aspect of Pope’s poetry is his use of the heroic couplet. “Pope’s extraordinary mastery of a certain refinement on the Drydenian couplet, which loses not a little strength and </w:t>
      </w:r>
      <w:proofErr w:type="spellStart"/>
      <w:r>
        <w:rPr>
          <w:rFonts w:ascii="Times New Roman" w:hAnsi="Times New Roman" w:cs="Times New Roman"/>
          <w:sz w:val="28"/>
          <w:szCs w:val="24"/>
        </w:rPr>
        <w:t>colour</w:t>
      </w:r>
      <w:proofErr w:type="spellEnd"/>
      <w:r>
        <w:rPr>
          <w:rFonts w:ascii="Times New Roman" w:hAnsi="Times New Roman" w:cs="Times New Roman"/>
          <w:sz w:val="28"/>
          <w:szCs w:val="24"/>
        </w:rPr>
        <w:t xml:space="preserve"> and something of the portion of the poetic vogue which Dryden retained. Added and incomparable lightness and polish seem to have been attained very early. In the ‘Essay on Criticism it is nearly advanced. The secret, so far as there is a single one, is the gradual discarding of all licenses and easements in the couplet itself-triplets and Alexandrines, the ‘enjambment’ which even Dryden sometime permitted himself, and the structure of the paragraph by any other than sense-methods” management of the heroic couplet, but far from being monotonous, he was extraordinarily dexterous in varying the music of his verse within the limit he had set himself. The effect is due to a change in pause and beat, judicious attention to the number of syllables in his words with an unobtrusive employment of every degree of alliteration and of what may be called the opposite of alliteration, as in</w:t>
      </w:r>
    </w:p>
    <w:p w14:paraId="4203C38A" w14:textId="77777777" w:rsidR="006812DD" w:rsidRDefault="006812DD" w:rsidP="006812DD">
      <w:pPr>
        <w:jc w:val="both"/>
        <w:rPr>
          <w:rFonts w:ascii="Times New Roman" w:hAnsi="Times New Roman" w:cs="Times New Roman"/>
          <w:sz w:val="28"/>
          <w:szCs w:val="24"/>
        </w:rPr>
      </w:pPr>
      <w:r>
        <w:rPr>
          <w:rFonts w:ascii="Times New Roman" w:hAnsi="Times New Roman" w:cs="Times New Roman"/>
          <w:sz w:val="28"/>
          <w:szCs w:val="24"/>
        </w:rPr>
        <w:t>“Eyes the calm sunset of the various days.”</w:t>
      </w:r>
    </w:p>
    <w:p w14:paraId="25714B58" w14:textId="77777777" w:rsidR="006812DD" w:rsidRDefault="006812DD" w:rsidP="006812DD">
      <w:pPr>
        <w:jc w:val="both"/>
        <w:rPr>
          <w:rFonts w:ascii="Times New Roman" w:hAnsi="Times New Roman" w:cs="Times New Roman"/>
          <w:sz w:val="28"/>
          <w:szCs w:val="24"/>
        </w:rPr>
      </w:pPr>
      <w:r>
        <w:rPr>
          <w:rFonts w:ascii="Times New Roman" w:hAnsi="Times New Roman" w:cs="Times New Roman"/>
          <w:sz w:val="28"/>
          <w:szCs w:val="24"/>
        </w:rPr>
        <w:t>Occurring in “Epistle to Robert Earl of Oxford, and Earl Mortimer.”</w:t>
      </w:r>
    </w:p>
    <w:p w14:paraId="06642A04" w14:textId="77777777" w:rsidR="006812DD" w:rsidRDefault="006812DD" w:rsidP="006812DD">
      <w:pPr>
        <w:jc w:val="both"/>
        <w:rPr>
          <w:rFonts w:ascii="Times New Roman" w:hAnsi="Times New Roman" w:cs="Times New Roman"/>
          <w:sz w:val="28"/>
          <w:szCs w:val="24"/>
        </w:rPr>
      </w:pPr>
      <w:r>
        <w:rPr>
          <w:rFonts w:ascii="Times New Roman" w:hAnsi="Times New Roman" w:cs="Times New Roman"/>
          <w:sz w:val="28"/>
          <w:szCs w:val="24"/>
        </w:rPr>
        <w:t>The most serious fault which we can detect in Pope’s poems is that his ear for time was not as delicate as his sense of rhythm. When all allowance has been made for the pronunciation of his day, there still remain a large number of unsatisfactory rhymes after so short an interval, and the employment of others too close in sound to those immediately preceding.</w:t>
      </w:r>
    </w:p>
    <w:p w14:paraId="4BAC9406" w14:textId="77777777" w:rsidR="006812DD" w:rsidRDefault="006812DD" w:rsidP="006812DD">
      <w:pPr>
        <w:jc w:val="both"/>
        <w:rPr>
          <w:rFonts w:ascii="Times New Roman" w:hAnsi="Times New Roman" w:cs="Times New Roman"/>
          <w:sz w:val="28"/>
          <w:szCs w:val="24"/>
        </w:rPr>
      </w:pPr>
    </w:p>
    <w:p w14:paraId="6C6B3442" w14:textId="77777777" w:rsidR="00987B2A" w:rsidRDefault="00987B2A"/>
    <w:sectPr w:rsidR="00987B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B25AF"/>
    <w:multiLevelType w:val="hybridMultilevel"/>
    <w:tmpl w:val="BCE6365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712436C1"/>
    <w:multiLevelType w:val="hybridMultilevel"/>
    <w:tmpl w:val="90C0BA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3772739">
    <w:abstractNumId w:val="1"/>
  </w:num>
  <w:num w:numId="2" w16cid:durableId="1792821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F1"/>
    <w:rsid w:val="00244F64"/>
    <w:rsid w:val="005A145B"/>
    <w:rsid w:val="00601A08"/>
    <w:rsid w:val="006812DD"/>
    <w:rsid w:val="00987B2A"/>
    <w:rsid w:val="00BF68F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0706794-2F84-40B7-BDCB-52D77A3FE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2DD"/>
    <w:pPr>
      <w:spacing w:after="200" w:line="276" w:lineRule="auto"/>
    </w:pPr>
    <w:rPr>
      <w:kern w:val="0"/>
      <w:szCs w:val="20"/>
      <w:lang w:val="en-US" w:bidi="hi-IN"/>
      <w14:ligatures w14:val="none"/>
    </w:rPr>
  </w:style>
  <w:style w:type="paragraph" w:styleId="Heading1">
    <w:name w:val="heading 1"/>
    <w:basedOn w:val="Normal"/>
    <w:next w:val="Normal"/>
    <w:link w:val="Heading1Char"/>
    <w:uiPriority w:val="9"/>
    <w:qFormat/>
    <w:rsid w:val="00BF68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68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68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68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68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68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68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68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68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68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68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68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68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68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68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68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68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68F1"/>
    <w:rPr>
      <w:rFonts w:eastAsiaTheme="majorEastAsia" w:cstheme="majorBidi"/>
      <w:color w:val="272727" w:themeColor="text1" w:themeTint="D8"/>
    </w:rPr>
  </w:style>
  <w:style w:type="paragraph" w:styleId="Title">
    <w:name w:val="Title"/>
    <w:basedOn w:val="Normal"/>
    <w:next w:val="Normal"/>
    <w:link w:val="TitleChar"/>
    <w:uiPriority w:val="10"/>
    <w:qFormat/>
    <w:rsid w:val="00BF68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68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68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68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68F1"/>
    <w:pPr>
      <w:spacing w:before="160"/>
      <w:jc w:val="center"/>
    </w:pPr>
    <w:rPr>
      <w:i/>
      <w:iCs/>
      <w:color w:val="404040" w:themeColor="text1" w:themeTint="BF"/>
    </w:rPr>
  </w:style>
  <w:style w:type="character" w:customStyle="1" w:styleId="QuoteChar">
    <w:name w:val="Quote Char"/>
    <w:basedOn w:val="DefaultParagraphFont"/>
    <w:link w:val="Quote"/>
    <w:uiPriority w:val="29"/>
    <w:rsid w:val="00BF68F1"/>
    <w:rPr>
      <w:i/>
      <w:iCs/>
      <w:color w:val="404040" w:themeColor="text1" w:themeTint="BF"/>
    </w:rPr>
  </w:style>
  <w:style w:type="paragraph" w:styleId="ListParagraph">
    <w:name w:val="List Paragraph"/>
    <w:basedOn w:val="Normal"/>
    <w:uiPriority w:val="34"/>
    <w:qFormat/>
    <w:rsid w:val="00BF68F1"/>
    <w:pPr>
      <w:ind w:left="720"/>
      <w:contextualSpacing/>
    </w:pPr>
  </w:style>
  <w:style w:type="character" w:styleId="IntenseEmphasis">
    <w:name w:val="Intense Emphasis"/>
    <w:basedOn w:val="DefaultParagraphFont"/>
    <w:uiPriority w:val="21"/>
    <w:qFormat/>
    <w:rsid w:val="00BF68F1"/>
    <w:rPr>
      <w:i/>
      <w:iCs/>
      <w:color w:val="2F5496" w:themeColor="accent1" w:themeShade="BF"/>
    </w:rPr>
  </w:style>
  <w:style w:type="paragraph" w:styleId="IntenseQuote">
    <w:name w:val="Intense Quote"/>
    <w:basedOn w:val="Normal"/>
    <w:next w:val="Normal"/>
    <w:link w:val="IntenseQuoteChar"/>
    <w:uiPriority w:val="30"/>
    <w:qFormat/>
    <w:rsid w:val="00BF68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68F1"/>
    <w:rPr>
      <w:i/>
      <w:iCs/>
      <w:color w:val="2F5496" w:themeColor="accent1" w:themeShade="BF"/>
    </w:rPr>
  </w:style>
  <w:style w:type="character" w:styleId="IntenseReference">
    <w:name w:val="Intense Reference"/>
    <w:basedOn w:val="DefaultParagraphFont"/>
    <w:uiPriority w:val="32"/>
    <w:qFormat/>
    <w:rsid w:val="00BF68F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584</Words>
  <Characters>2786</Characters>
  <Application>Microsoft Office Word</Application>
  <DocSecurity>0</DocSecurity>
  <Lines>69</Lines>
  <Paragraphs>55</Paragraphs>
  <ScaleCrop>false</ScaleCrop>
  <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sariyacollege4CE337BC5K@outlook.com</dc:creator>
  <cp:keywords/>
  <dc:description/>
  <cp:lastModifiedBy>sariyacollege4CE337BC5K@outlook.com</cp:lastModifiedBy>
  <cp:revision>2</cp:revision>
  <dcterms:created xsi:type="dcterms:W3CDTF">2025-06-21T06:40:00Z</dcterms:created>
  <dcterms:modified xsi:type="dcterms:W3CDTF">2025-06-21T06:41:00Z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c0e00243-83f4-4add-9a12-40d2df5cd77e</vt:lpwstr>
  </property>
</Properties>
</file>